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FB8D" w14:textId="115A2ECB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Extract from Western Catchment Management Plan </w:t>
      </w:r>
    </w:p>
    <w:p w14:paraId="799014D8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7FDD4075" w14:textId="5537B4C6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below details Councils regular planned maintenance on the stormwater infrastructure as well as the frequency.  When a heavy rain warning is received Council undertake a series of ‘heavy rain warning’ checklists which can be found of Councils website.</w:t>
      </w:r>
    </w:p>
    <w:p w14:paraId="7980A3D8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53A134" w14:textId="65FEC2B6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inspection requirements for each asset type are as follows:</w:t>
      </w:r>
    </w:p>
    <w:p w14:paraId="68F7DC87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5C20C2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outfalls: six monthly inspections.</w:t>
      </w:r>
    </w:p>
    <w:p w14:paraId="2B61764A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floodgates: monthly inspections.</w:t>
      </w:r>
    </w:p>
    <w:p w14:paraId="5503B71E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ponds: six monthly inspections.</w:t>
      </w:r>
    </w:p>
    <w:p w14:paraId="0A94E99F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open drains: six monthly inspections.</w:t>
      </w:r>
    </w:p>
    <w:p w14:paraId="0DD32592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pump stations: weekly inspections.</w:t>
      </w:r>
    </w:p>
    <w:p w14:paraId="78551D57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pump stations: six monthly electrical inspections.</w:t>
      </w:r>
    </w:p>
    <w:p w14:paraId="7453817F" w14:textId="07D41BDC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Stormwater pumps: annual inspections (following annual tear down).</w:t>
      </w:r>
    </w:p>
    <w:p w14:paraId="6F3D8137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14:paraId="75489332" w14:textId="45F88D8C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“As required” maintenance will be undertaken following these inspections. This could include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lubricating floodgate hinges, replacement of corroded or perished components of outfalls and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pumps, and removal of sediment and vegetation from stormwater ponds. Sediment will be removed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from ponds whenever deemed necessary and/or once 25% of the pond storage volume is taken up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by accumulated sediment. Sediment removed from stormwater ponds will be disposed of offsite to</w:t>
      </w:r>
    </w:p>
    <w:p w14:paraId="7C43D5EE" w14:textId="7075C23E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 approved landfill facility.</w:t>
      </w:r>
    </w:p>
    <w:p w14:paraId="70A9AB3F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72F389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scheduled maintenance requirements for each asset type are as follows:</w:t>
      </w:r>
    </w:p>
    <w:p w14:paraId="58A938CA" w14:textId="77777777" w:rsidR="00C77117" w:rsidRDefault="00C77117" w:rsidP="00C771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7117">
        <w:rPr>
          <w:rFonts w:ascii="Calibri" w:hAnsi="Calibri" w:cs="Calibri"/>
        </w:rPr>
        <w:t xml:space="preserve">Stormwater open drains: six monthly </w:t>
      </w:r>
      <w:proofErr w:type="gramStart"/>
      <w:r w:rsidRPr="00C77117">
        <w:rPr>
          <w:rFonts w:ascii="Calibri" w:hAnsi="Calibri" w:cs="Calibri"/>
        </w:rPr>
        <w:t>herbicide</w:t>
      </w:r>
      <w:proofErr w:type="gramEnd"/>
      <w:r w:rsidRPr="00C77117">
        <w:rPr>
          <w:rFonts w:ascii="Calibri" w:hAnsi="Calibri" w:cs="Calibri"/>
        </w:rPr>
        <w:t xml:space="preserve"> spraying of banks and mechanical clearance of</w:t>
      </w:r>
      <w:r>
        <w:rPr>
          <w:rFonts w:ascii="Calibri" w:hAnsi="Calibri" w:cs="Calibri"/>
        </w:rPr>
        <w:t xml:space="preserve"> </w:t>
      </w:r>
      <w:r w:rsidRPr="00C77117">
        <w:rPr>
          <w:rFonts w:ascii="Calibri" w:hAnsi="Calibri" w:cs="Calibri"/>
        </w:rPr>
        <w:t>accumulated sediment and vegetation in beds.</w:t>
      </w:r>
    </w:p>
    <w:p w14:paraId="3B9E6371" w14:textId="77777777" w:rsidR="00C77117" w:rsidRDefault="00C77117" w:rsidP="00C771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7117">
        <w:rPr>
          <w:rFonts w:ascii="Calibri" w:hAnsi="Calibri" w:cs="Calibri"/>
        </w:rPr>
        <w:t>Stormwater pump stations: weekly clearing and wet well washing.</w:t>
      </w:r>
    </w:p>
    <w:p w14:paraId="502FA5DF" w14:textId="4659BA6C" w:rsidR="00C77117" w:rsidRDefault="00C77117" w:rsidP="00C771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7117">
        <w:rPr>
          <w:rFonts w:ascii="Calibri" w:hAnsi="Calibri" w:cs="Calibri"/>
        </w:rPr>
        <w:t>Stormwater pumps: annual mechanical tear down and part replacement.</w:t>
      </w:r>
    </w:p>
    <w:p w14:paraId="7B5188F0" w14:textId="77777777" w:rsidR="00C77117" w:rsidRPr="00C77117" w:rsidRDefault="00C77117" w:rsidP="00C7711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FB48E2" w14:textId="132D0DEB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proofErr w:type="spellStart"/>
      <w:r>
        <w:rPr>
          <w:rFonts w:ascii="Calibri" w:hAnsi="Calibri" w:cs="Calibri"/>
          <w:b/>
          <w:bCs/>
          <w:sz w:val="26"/>
          <w:szCs w:val="26"/>
        </w:rPr>
        <w:t>Bowentown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and Pio Shores</w:t>
      </w:r>
    </w:p>
    <w:p w14:paraId="66A956A7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Within the </w:t>
      </w:r>
      <w:proofErr w:type="spellStart"/>
      <w:r>
        <w:rPr>
          <w:rFonts w:ascii="Calibri" w:hAnsi="Calibri" w:cs="Calibri"/>
        </w:rPr>
        <w:t>Bowentown</w:t>
      </w:r>
      <w:proofErr w:type="spellEnd"/>
      <w:r>
        <w:rPr>
          <w:rFonts w:ascii="Calibri" w:hAnsi="Calibri" w:cs="Calibri"/>
        </w:rPr>
        <w:t xml:space="preserve"> and Pio Shores sub-catchments the general inspection and maintenance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requirements specified under Section 8.1 apply. In addition, the following sub-catchment specific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inspection and maintenance requirements apply.</w:t>
      </w:r>
    </w:p>
    <w:p w14:paraId="662F925D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EBAB66" w14:textId="096E43E6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Inspection requirements:</w:t>
      </w:r>
    </w:p>
    <w:p w14:paraId="5A6D932C" w14:textId="4E79160A" w:rsidR="00C77117" w:rsidRPr="00C77117" w:rsidRDefault="00C77117" w:rsidP="00C771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7117">
        <w:rPr>
          <w:rFonts w:ascii="Symbol" w:hAnsi="Symbol" w:cs="Symbol"/>
        </w:rPr>
        <w:t xml:space="preserve"> </w:t>
      </w:r>
      <w:r w:rsidRPr="00C77117">
        <w:rPr>
          <w:rFonts w:ascii="Calibri" w:hAnsi="Calibri" w:cs="Calibri"/>
        </w:rPr>
        <w:t>Stormwater soakage basins in dunes in Pio Shores: annual assessment and/or following a 10%</w:t>
      </w:r>
      <w:r w:rsidRPr="00C77117">
        <w:rPr>
          <w:rFonts w:ascii="Calibri" w:hAnsi="Calibri" w:cs="Calibri"/>
        </w:rPr>
        <w:t xml:space="preserve"> </w:t>
      </w:r>
      <w:r w:rsidRPr="00C77117">
        <w:rPr>
          <w:rFonts w:ascii="Calibri" w:hAnsi="Calibri" w:cs="Calibri"/>
        </w:rPr>
        <w:t>AEP rainfall event</w:t>
      </w:r>
      <w:r w:rsidRPr="00C77117">
        <w:rPr>
          <w:rFonts w:ascii="Calibri" w:hAnsi="Calibri" w:cs="Calibri"/>
          <w:sz w:val="14"/>
          <w:szCs w:val="14"/>
        </w:rPr>
        <w:t xml:space="preserve">5 </w:t>
      </w:r>
      <w:r w:rsidRPr="00C77117">
        <w:rPr>
          <w:rFonts w:ascii="Calibri" w:hAnsi="Calibri" w:cs="Calibri"/>
        </w:rPr>
        <w:t>to confirm that no erosion of their crests has occurred and that</w:t>
      </w:r>
      <w:r>
        <w:rPr>
          <w:rFonts w:ascii="Calibri" w:hAnsi="Calibri" w:cs="Calibri"/>
        </w:rPr>
        <w:t xml:space="preserve"> </w:t>
      </w:r>
      <w:r w:rsidRPr="00C77117">
        <w:rPr>
          <w:rFonts w:ascii="Calibri" w:hAnsi="Calibri" w:cs="Calibri"/>
        </w:rPr>
        <w:t>accumulated fine sediment, organic matter and dense vegetation are not limiting the ability</w:t>
      </w:r>
      <w:r>
        <w:rPr>
          <w:rFonts w:ascii="Calibri" w:hAnsi="Calibri" w:cs="Calibri"/>
        </w:rPr>
        <w:t xml:space="preserve"> </w:t>
      </w:r>
      <w:r w:rsidRPr="00C77117">
        <w:rPr>
          <w:rFonts w:ascii="Calibri" w:hAnsi="Calibri" w:cs="Calibri"/>
        </w:rPr>
        <w:t>for stormwater to soak through their inverts.</w:t>
      </w:r>
    </w:p>
    <w:p w14:paraId="7F7C305D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B3F0E0" w14:textId="120A5E06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required maintenance will be undertaken following these inspections to ensure the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basin</w:t>
      </w:r>
      <w:proofErr w:type="gramEnd"/>
      <w:r>
        <w:rPr>
          <w:rFonts w:ascii="Calibri" w:hAnsi="Calibri" w:cs="Calibri"/>
        </w:rPr>
        <w:t xml:space="preserve"> </w:t>
      </w:r>
    </w:p>
    <w:p w14:paraId="2FAEE0D0" w14:textId="3EBC8A4F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continue to provide the design storage volume and that disposal of stormwater through soakage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within their inverts can occur effectively. An example of as required maintenance would be that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accumulated fine sediment and dense vegetation are manually excavated from the basins. Fine</w:t>
      </w:r>
    </w:p>
    <w:p w14:paraId="62F34568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sediment removed from basins will be disposed of offsite to an approved landfill facility.</w:t>
      </w:r>
    </w:p>
    <w:p w14:paraId="068B70AA" w14:textId="77777777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BA8950" w14:textId="6212CE91" w:rsidR="00C77117" w:rsidRDefault="00C77117" w:rsidP="00C7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Scheduled maintenance requirements:</w:t>
      </w:r>
    </w:p>
    <w:p w14:paraId="4150AB4F" w14:textId="7432966E" w:rsidR="002F6F8D" w:rsidRDefault="00C77117" w:rsidP="00C77117"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“</w:t>
      </w:r>
      <w:proofErr w:type="spellStart"/>
      <w:r>
        <w:rPr>
          <w:rFonts w:ascii="Calibri" w:hAnsi="Calibri" w:cs="Calibri"/>
        </w:rPr>
        <w:t>Novaflo</w:t>
      </w:r>
      <w:proofErr w:type="spellEnd"/>
      <w:r>
        <w:rPr>
          <w:rFonts w:ascii="Calibri" w:hAnsi="Calibri" w:cs="Calibri"/>
        </w:rPr>
        <w:t xml:space="preserve">” drains in </w:t>
      </w:r>
      <w:proofErr w:type="spellStart"/>
      <w:r>
        <w:rPr>
          <w:rFonts w:ascii="Calibri" w:hAnsi="Calibri" w:cs="Calibri"/>
        </w:rPr>
        <w:t>Bowentown</w:t>
      </w:r>
      <w:proofErr w:type="spellEnd"/>
      <w:r>
        <w:rPr>
          <w:rFonts w:ascii="Calibri" w:hAnsi="Calibri" w:cs="Calibri"/>
        </w:rPr>
        <w:t>: annual flushing.</w:t>
      </w:r>
    </w:p>
    <w:sectPr w:rsidR="002F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6057"/>
    <w:multiLevelType w:val="hybridMultilevel"/>
    <w:tmpl w:val="6A76B8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6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17"/>
    <w:rsid w:val="002F6F8D"/>
    <w:rsid w:val="00C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6B3E"/>
  <w15:chartTrackingRefBased/>
  <w15:docId w15:val="{16419317-50BA-49DF-A4F5-6FCB9670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2332</Characters>
  <Application>Microsoft Office Word</Application>
  <DocSecurity>0</DocSecurity>
  <Lines>19</Lines>
  <Paragraphs>5</Paragraphs>
  <ScaleCrop>false</ScaleCrop>
  <Company>Western Bay of Plenty District Council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Coral-Lee Ertel</dc:creator>
  <cp:keywords/>
  <dc:description/>
  <cp:lastModifiedBy>Coral-Lee Ertel</cp:lastModifiedBy>
  <cp:revision>1</cp:revision>
  <dcterms:created xsi:type="dcterms:W3CDTF">2023-06-15T02:38:00Z</dcterms:created>
  <dcterms:modified xsi:type="dcterms:W3CDTF">2023-06-15T02:44:00Z</dcterms:modified>
</cp:coreProperties>
</file>